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C1D" w:rsidRDefault="00854C1D">
      <w:pPr>
        <w:spacing w:after="0"/>
      </w:pPr>
    </w:p>
    <w:p w:rsidR="00854C1D" w:rsidRDefault="00E67066">
      <w:pPr>
        <w:spacing w:before="146" w:after="0"/>
        <w:jc w:val="center"/>
      </w:pPr>
      <w:proofErr w:type="gramStart"/>
      <w:r>
        <w:rPr>
          <w:b/>
          <w:color w:val="000000"/>
        </w:rPr>
        <w:t>DZIAŁ  IV</w:t>
      </w:r>
      <w:proofErr w:type="gramEnd"/>
      <w:r>
        <w:rPr>
          <w:b/>
          <w:color w:val="000000"/>
        </w:rPr>
        <w:t xml:space="preserve"> </w:t>
      </w:r>
    </w:p>
    <w:p w:rsidR="00854C1D" w:rsidRDefault="00E67066">
      <w:pPr>
        <w:spacing w:before="25" w:after="0"/>
        <w:jc w:val="center"/>
      </w:pPr>
      <w:r>
        <w:rPr>
          <w:b/>
          <w:color w:val="000000"/>
        </w:rPr>
        <w:t>Obowiązek podatkowy</w:t>
      </w:r>
    </w:p>
    <w:p w:rsidR="00854C1D" w:rsidRDefault="00854C1D">
      <w:pPr>
        <w:spacing w:after="0"/>
      </w:pPr>
    </w:p>
    <w:p w:rsidR="00854C1D" w:rsidRDefault="00E67066">
      <w:pPr>
        <w:spacing w:before="146" w:after="0"/>
        <w:jc w:val="center"/>
      </w:pPr>
      <w:proofErr w:type="gramStart"/>
      <w:r>
        <w:rPr>
          <w:b/>
          <w:color w:val="000000"/>
        </w:rPr>
        <w:t>Rozdział  1</w:t>
      </w:r>
      <w:proofErr w:type="gramEnd"/>
      <w:r>
        <w:rPr>
          <w:b/>
          <w:color w:val="000000"/>
        </w:rPr>
        <w:t xml:space="preserve"> </w:t>
      </w:r>
    </w:p>
    <w:p w:rsidR="00854C1D" w:rsidRDefault="00E67066">
      <w:pPr>
        <w:spacing w:before="25" w:after="0"/>
        <w:jc w:val="center"/>
      </w:pPr>
      <w:r>
        <w:rPr>
          <w:b/>
          <w:color w:val="000000"/>
        </w:rPr>
        <w:t>Zasady ogólne</w:t>
      </w:r>
    </w:p>
    <w:p w:rsidR="00854C1D" w:rsidRDefault="00854C1D">
      <w:pPr>
        <w:spacing w:before="80" w:after="0"/>
      </w:pPr>
    </w:p>
    <w:p w:rsidR="00854C1D" w:rsidRDefault="00E67066">
      <w:pPr>
        <w:spacing w:after="0"/>
      </w:pPr>
      <w:r>
        <w:rPr>
          <w:b/>
          <w:color w:val="000000"/>
        </w:rPr>
        <w:t>Art.  19a. </w:t>
      </w:r>
      <w:bookmarkStart w:id="0" w:name="_GoBack"/>
      <w:bookmarkEnd w:id="0"/>
    </w:p>
    <w:p w:rsidR="00854C1D" w:rsidRDefault="00E67066">
      <w:pPr>
        <w:spacing w:before="26" w:after="0"/>
      </w:pPr>
      <w:r>
        <w:rPr>
          <w:color w:val="000000"/>
        </w:rPr>
        <w:t>1.  Obowiązek podatkowy powstaje z chwilą dokonania dostawy towarów lub wykonania usługi, z zastrzeżeniem ust. 1a, 5 i 7-11, art. 14 ust. 6, art. 20 i art. 21 ust. 1.</w:t>
      </w:r>
    </w:p>
    <w:p w:rsidR="00854C1D" w:rsidRDefault="00E67066">
      <w:pPr>
        <w:spacing w:before="26" w:after="0"/>
      </w:pPr>
      <w:r>
        <w:rPr>
          <w:color w:val="000000"/>
        </w:rPr>
        <w:t>1a.  W przypadku, o którym mowa w art. 8a ust. 1 i 3, obowiązek p</w:t>
      </w:r>
      <w:r>
        <w:rPr>
          <w:color w:val="000000"/>
        </w:rPr>
        <w:t>odatkowy powstaje z chwilą dokonania transferu bonu jednego przeznaczenia.</w:t>
      </w:r>
    </w:p>
    <w:p w:rsidR="00854C1D" w:rsidRDefault="00E67066">
      <w:pPr>
        <w:spacing w:before="26" w:after="0"/>
      </w:pPr>
      <w:r>
        <w:rPr>
          <w:color w:val="000000"/>
        </w:rPr>
        <w:t>2.  W odniesieniu do przyjmowanych częściowo usług, usługę uznaje się również za wykonaną, w przypadku wykonania części usługi, dla której to części określono zapłatę.</w:t>
      </w:r>
    </w:p>
    <w:p w:rsidR="00854C1D" w:rsidRDefault="00E67066">
      <w:pPr>
        <w:spacing w:before="26" w:after="0"/>
      </w:pPr>
      <w:r>
        <w:rPr>
          <w:color w:val="000000"/>
        </w:rPr>
        <w:t>3.  Usługę, d</w:t>
      </w:r>
      <w:r>
        <w:rPr>
          <w:color w:val="000000"/>
        </w:rPr>
        <w:t>la której w związku z jej świadczeniem ustalane są następujące po sobie terminy płatności lub rozliczeń, uznaje się za wykonaną z upływem każdego okresu, do którego odnoszą się te płatności lub rozliczenia, do momentu zakończenia świadczenia tej usługi. Us</w:t>
      </w:r>
      <w:r>
        <w:rPr>
          <w:color w:val="000000"/>
        </w:rPr>
        <w:t>ługę świadczoną w sposób ciągły przez okres dłuższy niż rok, dla której w związku z jej świadczeniem w danym roku nie upływają terminy płatności lub rozliczeń, uznaje się za wykonaną z upływem każdego roku podatkowego, do momentu zakończenia świadczenia te</w:t>
      </w:r>
      <w:r>
        <w:rPr>
          <w:color w:val="000000"/>
        </w:rPr>
        <w:t>j usługi.</w:t>
      </w:r>
    </w:p>
    <w:p w:rsidR="00854C1D" w:rsidRDefault="00E67066">
      <w:pPr>
        <w:spacing w:before="26" w:after="0"/>
      </w:pPr>
      <w:r>
        <w:rPr>
          <w:color w:val="000000"/>
        </w:rPr>
        <w:t>4.  Przepis ust. 3 stosuje się odpowiednio do dostawy towarów, z wyjątkiem dostawy towarów, o której mowa w art. 7 ust. 1 pkt 2.</w:t>
      </w:r>
    </w:p>
    <w:p w:rsidR="00854C1D" w:rsidRDefault="00E67066">
      <w:pPr>
        <w:spacing w:before="26" w:after="0"/>
      </w:pPr>
      <w:r>
        <w:rPr>
          <w:color w:val="000000"/>
        </w:rPr>
        <w:t xml:space="preserve">4a.  W przypadku, o którym mowa w art. 8a ust. 1 i 3, dostawę towarów uznaje się za dokonaną, a usługę uznaje się za </w:t>
      </w:r>
      <w:r>
        <w:rPr>
          <w:color w:val="000000"/>
        </w:rPr>
        <w:t>wykonaną z chwilą dokonania transferu bonu jednego przeznaczenia.</w:t>
      </w:r>
    </w:p>
    <w:p w:rsidR="00854C1D" w:rsidRDefault="00E67066">
      <w:pPr>
        <w:spacing w:before="26" w:after="0"/>
      </w:pPr>
      <w:r>
        <w:rPr>
          <w:color w:val="000000"/>
        </w:rPr>
        <w:t>5.  Obowiązek podatkowy powstaje z chwilą:</w:t>
      </w:r>
    </w:p>
    <w:p w:rsidR="00854C1D" w:rsidRDefault="00E67066">
      <w:pPr>
        <w:spacing w:before="26" w:after="0"/>
        <w:ind w:left="373"/>
      </w:pPr>
      <w:r>
        <w:rPr>
          <w:color w:val="000000"/>
        </w:rPr>
        <w:t>1) otrzymania całości lub części zapłaty z tytułu:</w:t>
      </w:r>
    </w:p>
    <w:p w:rsidR="00854C1D" w:rsidRDefault="00E67066">
      <w:pPr>
        <w:spacing w:after="0"/>
        <w:ind w:left="746"/>
      </w:pPr>
      <w:r>
        <w:rPr>
          <w:color w:val="000000"/>
        </w:rPr>
        <w:t>a) wydania towarów przez komitenta komisantowi na podstawie umowy komisu,</w:t>
      </w:r>
    </w:p>
    <w:p w:rsidR="00854C1D" w:rsidRDefault="00E67066">
      <w:pPr>
        <w:spacing w:after="0"/>
        <w:ind w:left="746"/>
      </w:pPr>
      <w:r>
        <w:rPr>
          <w:color w:val="000000"/>
        </w:rPr>
        <w:t>b) przeniesienia z nak</w:t>
      </w:r>
      <w:r>
        <w:rPr>
          <w:color w:val="000000"/>
        </w:rPr>
        <w:t>azu organu władzy publicznej lub podmiotu działającego w imieniu takiego organu własności towarów w zamian za odszkodowanie,</w:t>
      </w:r>
    </w:p>
    <w:p w:rsidR="00854C1D" w:rsidRDefault="00E67066">
      <w:pPr>
        <w:spacing w:after="0"/>
        <w:ind w:left="746"/>
      </w:pPr>
      <w:r>
        <w:rPr>
          <w:color w:val="000000"/>
        </w:rPr>
        <w:t>c) dokonywanej w trybie egzekucji dostawy towarów, o której mowa w art. 18,</w:t>
      </w:r>
    </w:p>
    <w:p w:rsidR="00854C1D" w:rsidRDefault="00E67066">
      <w:pPr>
        <w:spacing w:after="0"/>
        <w:ind w:left="746"/>
      </w:pPr>
      <w:r>
        <w:rPr>
          <w:color w:val="000000"/>
        </w:rPr>
        <w:t xml:space="preserve">d) świadczenia, na podstawie odrębnych </w:t>
      </w:r>
      <w:r>
        <w:rPr>
          <w:color w:val="000000"/>
        </w:rPr>
        <w:t>przepisów, na zlecenie sądów powszechnych, administracyjnych, wojskowych lub prokuratury usług związanych z postępowaniem sądowym lub przygotowawczym, z wyjątkiem usług, do których stosuje się art. 28b, stanowiących import usług,</w:t>
      </w:r>
    </w:p>
    <w:p w:rsidR="00854C1D" w:rsidRDefault="00E67066">
      <w:pPr>
        <w:spacing w:after="0"/>
        <w:ind w:left="746"/>
      </w:pPr>
      <w:r>
        <w:rPr>
          <w:color w:val="000000"/>
        </w:rPr>
        <w:t>e) świadczenia usług zwoln</w:t>
      </w:r>
      <w:r>
        <w:rPr>
          <w:color w:val="000000"/>
        </w:rPr>
        <w:t>ionych od podatku zgodnie z art. 43 ust. 1 pkt 37-41;</w:t>
      </w:r>
    </w:p>
    <w:p w:rsidR="00854C1D" w:rsidRDefault="00E67066">
      <w:pPr>
        <w:spacing w:before="26" w:after="0"/>
        <w:ind w:left="373"/>
      </w:pPr>
      <w:r>
        <w:rPr>
          <w:color w:val="000000"/>
        </w:rPr>
        <w:t>2) otrzymania całości lub części dotacji, subwencji i innych dopłat o podobnym charakterze, o których mowa w art. 29a ust. 1;</w:t>
      </w:r>
    </w:p>
    <w:p w:rsidR="00854C1D" w:rsidRDefault="00E67066">
      <w:pPr>
        <w:spacing w:before="26" w:after="0"/>
        <w:ind w:left="373"/>
      </w:pPr>
      <w:r>
        <w:rPr>
          <w:color w:val="000000"/>
        </w:rPr>
        <w:t>3) wystawienia faktury w przypadkach, o których mowa w art. 106b ust. 1, z t</w:t>
      </w:r>
      <w:r>
        <w:rPr>
          <w:color w:val="000000"/>
        </w:rPr>
        <w:t>ytułu:</w:t>
      </w:r>
    </w:p>
    <w:p w:rsidR="00854C1D" w:rsidRDefault="00E67066">
      <w:pPr>
        <w:spacing w:after="0"/>
        <w:ind w:left="746"/>
      </w:pPr>
      <w:r>
        <w:rPr>
          <w:color w:val="000000"/>
        </w:rPr>
        <w:t>a) świadczenia usług budowlanych lub budowlano-montażowych,</w:t>
      </w:r>
    </w:p>
    <w:p w:rsidR="00854C1D" w:rsidRDefault="00E67066">
      <w:pPr>
        <w:spacing w:after="0"/>
        <w:ind w:left="746"/>
      </w:pPr>
      <w:r>
        <w:rPr>
          <w:color w:val="000000"/>
        </w:rPr>
        <w:t>b) dostawy książek drukowanych (CN ex 4901 10 00, 4901 91 00, ex 4901 99 00 i 4903 00 00) - z wyłączeniem map i ulotek - oraz gazet, czasopism i magazynów, drukowanych (CN 4902),</w:t>
      </w:r>
    </w:p>
    <w:p w:rsidR="00854C1D" w:rsidRDefault="00E67066">
      <w:pPr>
        <w:spacing w:after="0"/>
        <w:ind w:left="746"/>
      </w:pPr>
      <w:r>
        <w:rPr>
          <w:color w:val="000000"/>
        </w:rPr>
        <w:lastRenderedPageBreak/>
        <w:t>c) czynnoś</w:t>
      </w:r>
      <w:r>
        <w:rPr>
          <w:color w:val="000000"/>
        </w:rPr>
        <w:t>ci polegających na drukowaniu książek (CN ex 4901 10 00, 4901 91 00, ex 4901 99 00 i 4903 00 00) - z wyłączeniem map i ulotek - oraz gazet, czasopism i magazynów (CN 4902), z wyjątkiem usług, do których stosuje się art. 28b, stanowiących import usług;</w:t>
      </w:r>
    </w:p>
    <w:p w:rsidR="00854C1D" w:rsidRDefault="00E67066">
      <w:pPr>
        <w:spacing w:before="26" w:after="0"/>
        <w:ind w:left="373"/>
      </w:pPr>
      <w:r>
        <w:rPr>
          <w:color w:val="000000"/>
        </w:rPr>
        <w:t>4) w</w:t>
      </w:r>
      <w:r>
        <w:rPr>
          <w:color w:val="000000"/>
        </w:rPr>
        <w:t>ystawienia faktury z tytułu:</w:t>
      </w:r>
    </w:p>
    <w:p w:rsidR="00854C1D" w:rsidRDefault="00E67066">
      <w:pPr>
        <w:spacing w:after="0"/>
        <w:ind w:left="746"/>
      </w:pPr>
      <w:r>
        <w:rPr>
          <w:color w:val="000000"/>
        </w:rPr>
        <w:t>a) dostaw energii elektrycznej, cieplnej lub chłodniczej oraz gazu przewodowego,</w:t>
      </w:r>
    </w:p>
    <w:p w:rsidR="00854C1D" w:rsidRDefault="00E67066">
      <w:pPr>
        <w:spacing w:after="0"/>
        <w:ind w:left="746"/>
      </w:pPr>
      <w:r>
        <w:rPr>
          <w:color w:val="000000"/>
        </w:rPr>
        <w:t>b) świadczenia usług:</w:t>
      </w:r>
    </w:p>
    <w:p w:rsidR="00854C1D" w:rsidRDefault="00E67066">
      <w:pPr>
        <w:spacing w:after="0"/>
        <w:ind w:left="746"/>
      </w:pPr>
      <w:r>
        <w:rPr>
          <w:color w:val="000000"/>
        </w:rPr>
        <w:t>- telekomunikacyjnych,</w:t>
      </w:r>
    </w:p>
    <w:p w:rsidR="00854C1D" w:rsidRDefault="00E67066">
      <w:pPr>
        <w:spacing w:after="0"/>
        <w:ind w:left="746"/>
      </w:pPr>
      <w:r>
        <w:rPr>
          <w:color w:val="000000"/>
        </w:rPr>
        <w:t>- wymienionych w poz. 24-37, 50 i 51 załącznika nr 3 do ustawy,</w:t>
      </w:r>
    </w:p>
    <w:p w:rsidR="00854C1D" w:rsidRDefault="00E67066">
      <w:pPr>
        <w:spacing w:after="0"/>
        <w:ind w:left="746"/>
      </w:pPr>
      <w:r>
        <w:rPr>
          <w:color w:val="000000"/>
        </w:rPr>
        <w:t>- najmu, dzierżawy, leasingu lub usłu</w:t>
      </w:r>
      <w:r>
        <w:rPr>
          <w:color w:val="000000"/>
        </w:rPr>
        <w:t>g o podobnym charakterze,</w:t>
      </w:r>
    </w:p>
    <w:p w:rsidR="00854C1D" w:rsidRDefault="00E67066">
      <w:pPr>
        <w:spacing w:after="0"/>
        <w:ind w:left="746"/>
      </w:pPr>
      <w:r>
        <w:rPr>
          <w:color w:val="000000"/>
        </w:rPr>
        <w:t>- ochrony osób oraz usług ochrony, dozoru i przechowywania mienia,</w:t>
      </w:r>
    </w:p>
    <w:p w:rsidR="00854C1D" w:rsidRDefault="00E67066">
      <w:pPr>
        <w:spacing w:after="0"/>
        <w:ind w:left="746"/>
      </w:pPr>
      <w:r>
        <w:rPr>
          <w:color w:val="000000"/>
        </w:rPr>
        <w:t>- stałej obsługi prawnej i biurowej,</w:t>
      </w:r>
    </w:p>
    <w:p w:rsidR="00854C1D" w:rsidRDefault="00E67066">
      <w:pPr>
        <w:spacing w:after="0"/>
        <w:ind w:left="746"/>
      </w:pPr>
      <w:r>
        <w:rPr>
          <w:color w:val="000000"/>
        </w:rPr>
        <w:t>- dystrybucji energii elektrycznej, cieplnej lub chłodniczej oraz gazu przewodowego</w:t>
      </w:r>
    </w:p>
    <w:p w:rsidR="00854C1D" w:rsidRDefault="00E67066">
      <w:pPr>
        <w:spacing w:before="25" w:after="0"/>
        <w:ind w:left="746"/>
        <w:jc w:val="both"/>
      </w:pPr>
      <w:r>
        <w:rPr>
          <w:color w:val="000000"/>
        </w:rPr>
        <w:t>- z wyjątkiem usług, do których stosuje si</w:t>
      </w:r>
      <w:r>
        <w:rPr>
          <w:color w:val="000000"/>
        </w:rPr>
        <w:t>ę art. 28b, stanowiących import usług.</w:t>
      </w:r>
    </w:p>
    <w:p w:rsidR="00854C1D" w:rsidRDefault="00E67066">
      <w:pPr>
        <w:spacing w:before="26" w:after="0"/>
      </w:pPr>
      <w:r>
        <w:rPr>
          <w:color w:val="000000"/>
        </w:rPr>
        <w:t>6.  W przypadkach, o których mowa w ust. 5 pkt 1 i 2, obowiązek podatkowy powstaje w odniesieniu do otrzymanej kwoty.</w:t>
      </w:r>
    </w:p>
    <w:p w:rsidR="00854C1D" w:rsidRDefault="00E67066">
      <w:pPr>
        <w:spacing w:before="26" w:after="0"/>
      </w:pPr>
      <w:r>
        <w:rPr>
          <w:color w:val="000000"/>
        </w:rPr>
        <w:t>7.  W przypadkach, o których mowa w ust. 5 pkt 3 i 4, gdy podatnik nie wystawił faktury lub wystawi</w:t>
      </w:r>
      <w:r>
        <w:rPr>
          <w:color w:val="000000"/>
        </w:rPr>
        <w:t xml:space="preserve">ł ją z opóźnieniem, obowiązek podatkowy powstaje z chwilą upływu terminów wystawienia faktury określonych w art. 106i ust. 3 i 4, a w </w:t>
      </w:r>
      <w:proofErr w:type="gramStart"/>
      <w:r>
        <w:rPr>
          <w:color w:val="000000"/>
        </w:rPr>
        <w:t>przypadku</w:t>
      </w:r>
      <w:proofErr w:type="gramEnd"/>
      <w:r>
        <w:rPr>
          <w:color w:val="000000"/>
        </w:rPr>
        <w:t xml:space="preserve"> gdy nie określono takiego terminu - z chwilą upływu terminu płatności.</w:t>
      </w:r>
    </w:p>
    <w:p w:rsidR="00854C1D" w:rsidRDefault="00E67066">
      <w:pPr>
        <w:spacing w:before="26" w:after="0"/>
      </w:pPr>
      <w:r>
        <w:rPr>
          <w:color w:val="000000"/>
        </w:rPr>
        <w:t>8.  Jeżeli przed dokonaniem dostawy towar</w:t>
      </w:r>
      <w:r>
        <w:rPr>
          <w:color w:val="000000"/>
        </w:rPr>
        <w:t>u lub wykonaniem usługi otrzymano całość lub część zapłaty, w szczególności: przedpłatę, zaliczkę, zadatek, ratę, wkład budowlany lub mieszkaniowy przed ustanowieniem spółdzielczego prawa do lokalu mieszkalnego lub lokalu o innym przeznaczeniu, obowiązek p</w:t>
      </w:r>
      <w:r>
        <w:rPr>
          <w:color w:val="000000"/>
        </w:rPr>
        <w:t>odatkowy powstaje z chwilą jej otrzymania w odniesieniu do otrzymanej kwoty, z zastrzeżeniem ust. 5 pkt 4.</w:t>
      </w:r>
    </w:p>
    <w:p w:rsidR="00854C1D" w:rsidRDefault="00E67066">
      <w:pPr>
        <w:spacing w:before="26" w:after="0"/>
      </w:pPr>
      <w:r>
        <w:rPr>
          <w:color w:val="000000"/>
        </w:rPr>
        <w:t>9.  Obowiązek podatkowy z tytułu importu towarów powstaje z chwilą powstania długu celnego, z zastrzeżeniem ust. 10a i 11.</w:t>
      </w:r>
    </w:p>
    <w:p w:rsidR="00854C1D" w:rsidRDefault="00E67066">
      <w:pPr>
        <w:spacing w:before="26" w:after="0"/>
      </w:pPr>
      <w:proofErr w:type="gramStart"/>
      <w:r>
        <w:rPr>
          <w:color w:val="000000"/>
        </w:rPr>
        <w:t>10.  (</w:t>
      </w:r>
      <w:proofErr w:type="gramEnd"/>
      <w:r>
        <w:rPr>
          <w:color w:val="000000"/>
        </w:rPr>
        <w:t>uchylony).</w:t>
      </w:r>
    </w:p>
    <w:p w:rsidR="00854C1D" w:rsidRDefault="00E67066">
      <w:pPr>
        <w:spacing w:before="26" w:after="0"/>
      </w:pPr>
      <w:r>
        <w:rPr>
          <w:color w:val="000000"/>
        </w:rPr>
        <w:t>10a.  W p</w:t>
      </w:r>
      <w:r>
        <w:rPr>
          <w:color w:val="000000"/>
        </w:rPr>
        <w:t xml:space="preserve">rzypadku objęcia towarów procedurą uszlachetniania czynnego obowiązek podatkowy z tytułu importu towarów powstaje z chwilą zamknięcia procedury uszlachetniania czynnego zgodnie z </w:t>
      </w:r>
      <w:r>
        <w:rPr>
          <w:color w:val="1B1B1B"/>
        </w:rPr>
        <w:t>art. 324</w:t>
      </w:r>
      <w:r>
        <w:rPr>
          <w:color w:val="000000"/>
        </w:rPr>
        <w:t xml:space="preserve"> rozporządzenia wykonawczego Komisji (UE) 2015/2447 z dnia 24 listopada 2015 r. ustanawiającego szczegółowe zasady wykonania niektórych przepisów rozporządzenia Parlamentu Europejskiego i Rady (UE) nr 952/2013 ustanawiającego unijny kodeks celny (Dz. Urz. </w:t>
      </w:r>
      <w:r>
        <w:rPr>
          <w:color w:val="000000"/>
        </w:rPr>
        <w:t xml:space="preserve">UE L 343 z 29.12.2015, str. 558,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zm.), zwanego dalej "rozporządzeniem 2015/2447".</w:t>
      </w:r>
    </w:p>
    <w:p w:rsidR="00854C1D" w:rsidRDefault="00E67066">
      <w:pPr>
        <w:spacing w:before="26" w:after="0"/>
      </w:pPr>
      <w:r>
        <w:rPr>
          <w:color w:val="000000"/>
        </w:rPr>
        <w:t>11.  W przypadku objęcia towarów procedurą: składowania celnego, odprawy czasowej z całkowitym zwolnieniem z należności celnych przywozowych, uszlachetniania czynnego</w:t>
      </w:r>
      <w:r>
        <w:rPr>
          <w:color w:val="000000"/>
        </w:rPr>
        <w:t>, tranzytu, wolnego obszaru celnego, jeżeli od towarów tych pobierane są opłaty wyrównawcze lub opłaty o podobnym charakterze, obowiązek podatkowy z tytułu importu towarów powstaje z chwilą wymagalności tych opłat.</w:t>
      </w:r>
    </w:p>
    <w:p w:rsidR="00854C1D" w:rsidRDefault="00E67066">
      <w:pPr>
        <w:spacing w:before="26" w:after="0"/>
      </w:pPr>
      <w:r>
        <w:rPr>
          <w:color w:val="000000"/>
        </w:rPr>
        <w:t xml:space="preserve">12.  Minister właściwy do spraw finansów </w:t>
      </w:r>
      <w:r>
        <w:rPr>
          <w:color w:val="000000"/>
        </w:rPr>
        <w:t>publicznych może określić, w drodze rozporządzenia, późniejsze niż wymienione w ust. 1, 5 oraz 7-11 terminy powstania obowiązku podatkowego, uwzględniając specyfikę wykonywania niektórych czynności, uwarunkowania obrotu gospodarczego niektórymi towarami or</w:t>
      </w:r>
      <w:r>
        <w:rPr>
          <w:color w:val="000000"/>
        </w:rPr>
        <w:t>az przepisy Unii Europejskiej.</w:t>
      </w:r>
    </w:p>
    <w:sectPr w:rsidR="00854C1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1D"/>
    <w:rsid w:val="00854C1D"/>
    <w:rsid w:val="00E6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A276"/>
  <w15:docId w15:val="{E82A9752-9369-44BE-994F-765DF0FB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Arial" w:eastAsia="Arial" w:hAnsi="Arial" w:cs="Arial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Arial" w:eastAsia="Arial" w:hAnsi="Arial" w:cs="Arial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Arial" w:eastAsia="Arial" w:hAnsi="Arial" w:cs="Arial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Kępisty</dc:creator>
  <cp:lastModifiedBy>Piotr Kępisty</cp:lastModifiedBy>
  <cp:revision>2</cp:revision>
  <dcterms:created xsi:type="dcterms:W3CDTF">2020-04-24T09:50:00Z</dcterms:created>
  <dcterms:modified xsi:type="dcterms:W3CDTF">2020-04-24T09:50:00Z</dcterms:modified>
</cp:coreProperties>
</file>